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327" w:rsidRDefault="006B4AFC" w:rsidP="001C5327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MS Sans Serif" w:hAnsi="MS Sans Serif"/>
          <w:sz w:val="24"/>
          <w:szCs w:val="24"/>
        </w:rPr>
        <w:tab/>
      </w:r>
      <w:r w:rsidR="001C5327">
        <w:rPr>
          <w:rFonts w:ascii="Times New Roman" w:hAnsi="Times New Roman"/>
          <w:color w:val="000000"/>
          <w:sz w:val="18"/>
          <w:szCs w:val="18"/>
        </w:rPr>
        <w:t>Приложение 1</w:t>
      </w:r>
    </w:p>
    <w:p w:rsidR="001C5327" w:rsidRDefault="001C5327" w:rsidP="001C5327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>к решению Собрания депутатов Миллеровского городского поселения  "О внесении изменений в решение Собрания депутатов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before="30" w:after="0" w:line="240" w:lineRule="auto"/>
        <w:rPr>
          <w:rFonts w:ascii="Times New Roman" w:hAnsi="Times New Roman"/>
          <w:color w:val="000000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 xml:space="preserve">Миллеровского городского поселения от 23.12.2013 № 54 "О бюджете Миллеровского городского поселения Миллеровского 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>района на 2014 год и плановый период 2015 и 2016 годов"</w:t>
      </w:r>
      <w:r>
        <w:rPr>
          <w:rFonts w:ascii="MS Sans Serif" w:hAnsi="MS Sans Serif"/>
          <w:sz w:val="24"/>
          <w:szCs w:val="24"/>
        </w:rPr>
        <w:tab/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        "Приложение 1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 xml:space="preserve">к решению Собрания депутатов Миллеровского городского поселения от 23.12.2013  № 54 "О бюджете Миллеровского </w:t>
      </w:r>
    </w:p>
    <w:p w:rsidR="001C5327" w:rsidRDefault="001C5327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>
        <w:rPr>
          <w:rFonts w:ascii="Times New Roman" w:hAnsi="Times New Roman"/>
          <w:color w:val="000000"/>
          <w:sz w:val="18"/>
          <w:szCs w:val="18"/>
        </w:rPr>
        <w:t>городского поселения Миллеровского района на 2014 год и плановый период 2015 и 2016 годов"</w:t>
      </w:r>
      <w:r w:rsidR="006B4AFC">
        <w:rPr>
          <w:rFonts w:ascii="MS Sans Serif" w:hAnsi="MS Sans Serif"/>
          <w:sz w:val="24"/>
          <w:szCs w:val="24"/>
        </w:rPr>
        <w:tab/>
      </w:r>
    </w:p>
    <w:p w:rsidR="001C5327" w:rsidRDefault="001C5327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00000" w:rsidRDefault="006B4AFC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Объем поступлений доходов бюджета Миллеровского городского</w:t>
      </w:r>
    </w:p>
    <w:p w:rsidR="00000000" w:rsidRDefault="006B4AFC">
      <w:pPr>
        <w:widowControl w:val="0"/>
        <w:tabs>
          <w:tab w:val="center" w:pos="53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поселения Миллеровского района на 2014 год</w:t>
      </w:r>
    </w:p>
    <w:p w:rsidR="00000000" w:rsidRDefault="006B4AFC">
      <w:pPr>
        <w:widowControl w:val="0"/>
        <w:tabs>
          <w:tab w:val="center" w:pos="9632"/>
        </w:tabs>
        <w:autoSpaceDE w:val="0"/>
        <w:autoSpaceDN w:val="0"/>
        <w:adjustRightInd w:val="0"/>
        <w:spacing w:before="91"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(тыс. рублей)</w:t>
      </w:r>
    </w:p>
    <w:p w:rsidR="00000000" w:rsidRDefault="006B4AFC">
      <w:pPr>
        <w:widowControl w:val="0"/>
        <w:tabs>
          <w:tab w:val="center" w:pos="1698"/>
          <w:tab w:val="center" w:pos="1788"/>
          <w:tab w:val="center" w:pos="6337"/>
          <w:tab w:val="center" w:pos="6427"/>
          <w:tab w:val="center" w:pos="10080"/>
        </w:tabs>
        <w:autoSpaceDE w:val="0"/>
        <w:autoSpaceDN w:val="0"/>
        <w:adjustRightInd w:val="0"/>
        <w:spacing w:before="162" w:after="0" w:line="240" w:lineRule="auto"/>
        <w:rPr>
          <w:rFonts w:ascii="Times New Roman" w:hAnsi="Times New Roman" w:cs="Times New Roman"/>
          <w:b/>
          <w:bCs/>
          <w:color w:val="000000"/>
          <w:sz w:val="37"/>
          <w:szCs w:val="3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Код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бюджетной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MS Sans Serif" w:hAnsi="MS Sans Serif"/>
          <w:sz w:val="24"/>
          <w:szCs w:val="24"/>
        </w:rPr>
        <w:tab/>
      </w:r>
    </w:p>
    <w:p w:rsidR="00000000" w:rsidRDefault="006B4AFC">
      <w:pPr>
        <w:widowControl w:val="0"/>
        <w:tabs>
          <w:tab w:val="center" w:pos="1683"/>
          <w:tab w:val="center" w:pos="6337"/>
          <w:tab w:val="center" w:pos="10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классификации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 статьи доходов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000000" w:rsidRDefault="006B4AFC">
      <w:pPr>
        <w:widowControl w:val="0"/>
        <w:tabs>
          <w:tab w:val="center" w:pos="16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Российской Федерации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93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1 00 00000 00 0000 000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НАЛОГОВЫЕ И НЕНАЛОГОВЫЕ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96 986,2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43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1 01 00000 00 0000 000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НАЛОГИ НА ПРИБЫЛЬ, ДОХОДЫ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30 495,3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1 01 02000 01 0000 110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 на доходы физических лиц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30 495,3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1 01 02010 01 0000 110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 на доходы физических лиц с доходов,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30 495,3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источником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которых является налоговый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агент, за исключением доходов, в отношении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которых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исчисление и уплата налога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осуществляются в соответствии со статьями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227, 2271 и 228 Налогового кодекса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Российской Федерации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114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1 03 00000 00 0000 000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НАЛОГИ Н</w:t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 ТОВАРЫ (РАБОТЫ,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245,5</w:t>
      </w:r>
      <w:proofErr w:type="gramEnd"/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УСЛУГИ), РЕАЛИЗУЕМЫЕ НА </w:t>
      </w:r>
      <w:proofErr w:type="gramEnd"/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ТЕРРИТОРИИ РОССИЙСКОЙ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ФЕДЕРАЦИИ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77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1 03 02000 01 0000 110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Акцизы по подакцизным товарам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245,5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(продукции),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производимым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территории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Российской Федерации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1 03 02230 01 0000 110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 от уплаты акцизов на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дизельное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89,8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топливо, подлежащие распределению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между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бюджетами субъектов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Российской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Федерации и местными бюджетами с учетом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установленных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дифференцированных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нормативов отчислений в местные бюджеты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99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1 03 02240 01 000</w:t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 от уплаты акцизов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моторные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1,9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масла для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дизельных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(или) карбюраторных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инжекторных</w:t>
      </w:r>
      <w:proofErr w:type="spell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двигателей, подлежащие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распределению между бюджетами субъектов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Российской Федерации и местными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бюджетами с учетом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установленных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дифференциров</w:t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анных нормативов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отчислений в местные бюджеты </w:t>
      </w:r>
    </w:p>
    <w:p w:rsidR="00000000" w:rsidRDefault="006B4AFC">
      <w:pPr>
        <w:widowControl w:val="0"/>
        <w:tabs>
          <w:tab w:val="center" w:pos="1698"/>
          <w:tab w:val="center" w:pos="1788"/>
          <w:tab w:val="center" w:pos="6337"/>
          <w:tab w:val="center" w:pos="6427"/>
          <w:tab w:val="center" w:pos="10080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37"/>
          <w:szCs w:val="3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Код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бюджетной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000000" w:rsidRDefault="006B4AFC">
      <w:pPr>
        <w:widowControl w:val="0"/>
        <w:tabs>
          <w:tab w:val="center" w:pos="1683"/>
          <w:tab w:val="center" w:pos="6337"/>
          <w:tab w:val="center" w:pos="10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классификации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 статьи доходов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000000" w:rsidRDefault="006B4AFC">
      <w:pPr>
        <w:widowControl w:val="0"/>
        <w:tabs>
          <w:tab w:val="center" w:pos="16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Российской Федерации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93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1 03 02250 01 0000 110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 от уплаты акцизов на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145,5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автомобильный бензин, подлежащие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распределению между бюджетами субъектов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Российской Федерации и местными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бюджетами с учетом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установленных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дифференцированных нормативов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99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1 03 02260 01 0000 110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 от уплаты акцизов на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прямогонный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8,3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бензин, подлежащие распределению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между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бюд</w:t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жетами субъектов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Российской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Федерации и местными бюджетами с учетом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установленных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дифференцированных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нормативов отчислений в местные бюджеты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99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1 05 00000 00 0000 000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НАЛОГИ НА СОВОКУПНЫЙ ДОХОД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6 759,9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1 05 01000 00 0000 110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Налог, взимаемый в связи с применением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6 611,1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упрощенной системы налогообложения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43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1 05 01010 01 0000 110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Налог, взимаемый с налогоплательщиков,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4 959,5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выбравших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качестве объекта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налогообложения доходы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54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1 05 01011 01 0000 110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Налог, взимаемый с налогоплательщиков,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4 959,5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выбравших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качестве объекта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налогообложения доходы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54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1 05 01020 01 0000 110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Налог, взимаемый с налогоплательщиков,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1 651,6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выбравших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качестве объекта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налогообложения доходы, уменьшенные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величин</w:t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 расходов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69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1 05 01021 01 0000 110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Налог, взимаемый с налогоплательщиков,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1 651,6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выбравших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качестве объекта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налогообложения доходы, уменьшенные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величину расходов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69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1 05 03000 01 0000 110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Единый сельскохозяйственный налог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148,8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1 05 03010 01 0000 110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Единый сельскохозяйственный налог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148,8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1 06 00000 00 0000 000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НАЛОГИ НА ИМУЩЕСТВО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46 982,4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1 06 01000 00 0000 110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 на имущество физических лиц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5 093,8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1 06 01030 10 0000 110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 на имущество физических лиц,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5 093,8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взимаемый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ставкам, применяемым к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объектам налогообложения, расположенным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границах поселений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69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1 06 06000 00 0000 110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Земельный налог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41 888,6</w:t>
      </w:r>
    </w:p>
    <w:p w:rsidR="00000000" w:rsidRDefault="006B4AFC">
      <w:pPr>
        <w:widowControl w:val="0"/>
        <w:tabs>
          <w:tab w:val="center" w:pos="1698"/>
          <w:tab w:val="center" w:pos="1788"/>
          <w:tab w:val="center" w:pos="6337"/>
          <w:tab w:val="center" w:pos="6427"/>
          <w:tab w:val="center" w:pos="10080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37"/>
          <w:szCs w:val="3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Код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бюджетной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000000" w:rsidRDefault="006B4AFC">
      <w:pPr>
        <w:widowControl w:val="0"/>
        <w:tabs>
          <w:tab w:val="center" w:pos="1683"/>
          <w:tab w:val="center" w:pos="6337"/>
          <w:tab w:val="center" w:pos="10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классификации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 статьи доходов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000000" w:rsidRDefault="006B4AFC">
      <w:pPr>
        <w:widowControl w:val="0"/>
        <w:tabs>
          <w:tab w:val="center" w:pos="16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Российской Федера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ции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93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1 06 06010 00 0000 110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Земельный налог, взимаемый по ставкам,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8 383,8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установленным в соответствии с подпунктом</w:t>
      </w:r>
      <w:proofErr w:type="gramEnd"/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 пункта 1 статьи 394 Налогового кодекса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Российской Федерации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69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1 06 06013 10 0000 110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Земельный налог, взимаемый по ставкам,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8 383,8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установленным в соответствии с подпунктом</w:t>
      </w:r>
      <w:proofErr w:type="gramEnd"/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 пункта 1 статьи 394 Налогового кодекса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Российской Федерации и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применяемым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объектам налогообложения, расположенным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границах поселений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99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1 06 06020 00 0000 110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Земельный налог, взимаемый по ставкам,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33 504,8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установленным в соответствии с подпунктом</w:t>
      </w:r>
      <w:proofErr w:type="gramEnd"/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 пункта 1 статьи 394 Налогового кодекса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Российской Федерации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69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1 06 06023 10 0000 110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Земельный налог, взимаемый по ставкам,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33 504,8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установленным в соответ</w:t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ствии с подпунктом</w:t>
      </w:r>
      <w:proofErr w:type="gramEnd"/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 пункта 1 статьи 394 Налогового кодекса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Российской Федерации и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применяемым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объектам налогообложения, расположенным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границах поселений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99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1 11 00000 00 0000 000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 ОТ ИСПОЛЬЗОВАНИЯ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6 664,1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ИМУЩЕСТВА, НАХОДЯЩЕГОСЯ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ГОСУДАРСТВЕННОЙ И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МУНИЦИПАЛЬНОЙ СОБСТВЕННОСТИ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77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1 11 05000 00 0000 120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Доходы, получаемые в виде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арендной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либо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6 552,3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иной платы за передачу в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возмездное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пользование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государственного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имущества (за </w:t>
      </w:r>
      <w:proofErr w:type="gramEnd"/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исключением имущества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бюджетных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автономных учреждений, а также имущества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государственных и муниципальных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унитарных предприятий, в том числе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казенных)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177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1 11 05010 00 0000 120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Доходы, получаемые в виде арендной платы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4 570,3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за земельные участки</w:t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государственная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собственность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которые не разграничена, а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также средства от продажи права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заключение договоров аренды указанных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земельных участков </w:t>
      </w:r>
    </w:p>
    <w:p w:rsidR="00000000" w:rsidRDefault="006B4AFC">
      <w:pPr>
        <w:widowControl w:val="0"/>
        <w:tabs>
          <w:tab w:val="center" w:pos="1698"/>
          <w:tab w:val="center" w:pos="1788"/>
          <w:tab w:val="center" w:pos="6337"/>
          <w:tab w:val="center" w:pos="6427"/>
          <w:tab w:val="center" w:pos="10080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37"/>
          <w:szCs w:val="3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Код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бюджетной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000000" w:rsidRDefault="006B4AFC">
      <w:pPr>
        <w:widowControl w:val="0"/>
        <w:tabs>
          <w:tab w:val="center" w:pos="1683"/>
          <w:tab w:val="center" w:pos="6337"/>
          <w:tab w:val="center" w:pos="10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классификации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 статьи доходов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000000" w:rsidRDefault="006B4AFC">
      <w:pPr>
        <w:widowControl w:val="0"/>
        <w:tabs>
          <w:tab w:val="center" w:pos="16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Российской Федерации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93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1 11 05013 10 0000 120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Доходы, получаемые в виде арендной платы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4 570,3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 земельные участки,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государственная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собственность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которые не разграничена и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которые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расположены в границах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поселений, а также средства от продажи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права на заключение договоров аренды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указанных земельных участков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114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1 11 05020 00 0000 120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Доходы, получаемые в виде арендной платы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1 982,0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 земли после разграничения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государственной собственности на землю, а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также средства от продажи права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заключение договоров аренды указанных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земельных участков (за исключением </w:t>
      </w:r>
      <w:proofErr w:type="gramEnd"/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земельных участков бюджетных и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114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1 11 05025 10 0000 120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Доходы, получаемые в виде арендной платы,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1 982,0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 также средства от продажи права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заключение договоров аренды за земли,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находящиеся в собственности поселений (за </w:t>
      </w:r>
      <w:proofErr w:type="gramEnd"/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исключением земельных участков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муниципальных бюджетных и автономных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учреждений)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114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1 11 07000 00 0000 120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Платежи от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государственных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111,8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муниципальных унитарных пр</w:t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едприятий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43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1 11 07010 00 0000 120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 от перечисления части прибыли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111,8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государственных и муниципальных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унитарных предприятий, остающейся после </w:t>
      </w:r>
      <w:proofErr w:type="gramEnd"/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уплаты налогов и обязательных платежей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69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1 11 07015 10 0000 120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 от перечисления части прибыли,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111,8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остающейся после уплаты налогов и иных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обязательных платежей муниципальных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унитарных предприятий, созданных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поселениями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84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1 14 00000 00 0000 000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 ОТ ПРОДАЖИ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5 776,2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МАТЕРИАЛЬНЫХ И НЕМАТЕРИАЛЬНЫХ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АКТИВОВ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1 14 06000 00 0000 430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 от продажи земельных участков,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5 776,2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находящихся в государственной и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муниципальной собственности (за </w:t>
      </w:r>
      <w:proofErr w:type="gramEnd"/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исключением земельных участков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бюджетных и автономных учреждений) </w:t>
      </w:r>
    </w:p>
    <w:p w:rsidR="00000000" w:rsidRDefault="006B4AFC">
      <w:pPr>
        <w:widowControl w:val="0"/>
        <w:tabs>
          <w:tab w:val="center" w:pos="1698"/>
          <w:tab w:val="center" w:pos="1788"/>
          <w:tab w:val="center" w:pos="6337"/>
          <w:tab w:val="center" w:pos="6427"/>
          <w:tab w:val="center" w:pos="10080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37"/>
          <w:szCs w:val="3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Код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бюджетной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000000" w:rsidRDefault="006B4AFC">
      <w:pPr>
        <w:widowControl w:val="0"/>
        <w:tabs>
          <w:tab w:val="center" w:pos="1683"/>
          <w:tab w:val="center" w:pos="6337"/>
          <w:tab w:val="center" w:pos="10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классификации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 статьи доходов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000000" w:rsidRDefault="006B4AFC">
      <w:pPr>
        <w:widowControl w:val="0"/>
        <w:tabs>
          <w:tab w:val="center" w:pos="16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Российской Федерации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93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1 14 06010 00 0000 430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 от продажи земельных участков,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5 776,2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государственная собственность на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которые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 разграничена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54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1 14 06013 10 0000 430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Доходы от продажи земельных участков,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5 776,2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государственная собственность на </w:t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которые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 разграничена и которые расположены в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границах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поселений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69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1 16 00000 00 0000 000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ШТРАФЫ, САНКЦИИ, ВОЗМЕЩЕНИЕ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62,8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УЩЕРБА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43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1 16 51000 02 0000 140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Денежные взы</w:t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скания (штрафы),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62,8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установленные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законами субъектов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Российской Федерации за несоблюдение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муниципальных правовых актов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77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1 16 51040 02 0000 140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Денежные взыскания (штрафы),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62,8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установленные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законами субъектов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Российской Федерации за несоблюдение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муниципальных правовых актов,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зачисляемые в бюджеты поселений </w:t>
      </w:r>
      <w:proofErr w:type="gramEnd"/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84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2 00 00000 00 0000 000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БЕЗВОЗМЕЗДНЫЕ ПОСТУПЛЕНИЯ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147 320,6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2 02 00000 00 0000 000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Безвозмездные поступления от других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147 320,6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бюджетов бюджетной системы Российской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Федерации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2 02 03000 00 0000 151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Субвенции бюджетам субъектов Российской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0,2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Федерации и муниципальных образований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43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2 02 03024 00 0000 151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Субвенции местным бюджетам на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0,2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выполнение передаваемых полномочий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субъектов Российской Федерации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54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2 02 03024 10 0000 151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Субвенции бюджетам поселений на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0,2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выполнение передаваемых полномочий 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субъектов Российской Федерации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54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2 02 04000 00 0000 151</w:t>
      </w:r>
      <w:proofErr w:type="gramStart"/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ные межбюджетные трансферты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147 320,4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2 02 04999 00 0000 151</w:t>
      </w:r>
      <w:proofErr w:type="gramStart"/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рочие межбюджетные трансферты,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147 320,4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передаваемые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бюджетам </w:t>
      </w:r>
    </w:p>
    <w:p w:rsidR="00000000" w:rsidRPr="00034A22" w:rsidRDefault="006B4AFC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before="39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2 02 04999 10 0000 151</w:t>
      </w:r>
      <w:proofErr w:type="gramStart"/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рочие межбюджетные трансферты,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147 320,4</w:t>
      </w:r>
    </w:p>
    <w:p w:rsidR="00000000" w:rsidRPr="00034A22" w:rsidRDefault="006B4AF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1"/>
          <w:szCs w:val="31"/>
        </w:rPr>
      </w:pPr>
      <w:r w:rsidRPr="00034A22">
        <w:rPr>
          <w:rFonts w:ascii="MS Sans Serif" w:hAnsi="MS Sans Serif"/>
          <w:sz w:val="24"/>
          <w:szCs w:val="24"/>
        </w:rPr>
        <w:tab/>
      </w:r>
      <w:proofErr w:type="gramStart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передаваемые</w:t>
      </w:r>
      <w:proofErr w:type="gramEnd"/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бюджетам поселений </w:t>
      </w:r>
    </w:p>
    <w:p w:rsidR="006B4AFC" w:rsidRPr="00034A22" w:rsidRDefault="006B4AFC">
      <w:pPr>
        <w:widowControl w:val="0"/>
        <w:tabs>
          <w:tab w:val="left" w:pos="3450"/>
          <w:tab w:val="right" w:pos="10875"/>
        </w:tabs>
        <w:autoSpaceDE w:val="0"/>
        <w:autoSpaceDN w:val="0"/>
        <w:adjustRightInd w:val="0"/>
        <w:spacing w:before="39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Всего доходов </w:t>
      </w:r>
      <w:r w:rsidRPr="00034A22">
        <w:rPr>
          <w:rFonts w:ascii="MS Sans Serif" w:hAnsi="MS Sans Serif"/>
          <w:sz w:val="24"/>
          <w:szCs w:val="24"/>
        </w:rPr>
        <w:tab/>
      </w:r>
      <w:r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244 306,8</w:t>
      </w:r>
      <w:r w:rsidR="00034A22" w:rsidRPr="00034A22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sectPr w:rsidR="006B4AFC" w:rsidRPr="00034A22">
      <w:pgSz w:w="11904" w:h="16834" w:code="9"/>
      <w:pgMar w:top="850" w:right="288" w:bottom="850" w:left="62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E344B"/>
    <w:rsid w:val="00034A22"/>
    <w:rsid w:val="001C5327"/>
    <w:rsid w:val="006B4AFC"/>
    <w:rsid w:val="00BE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1367</Words>
  <Characters>7792</Characters>
  <Application>Microsoft Office Word</Application>
  <DocSecurity>0</DocSecurity>
  <Lines>64</Lines>
  <Paragraphs>18</Paragraphs>
  <ScaleCrop>false</ScaleCrop>
  <Company/>
  <LinksUpToDate>false</LinksUpToDate>
  <CharactersWithSpaces>9141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Поселение</cp:lastModifiedBy>
  <cp:revision>4</cp:revision>
  <dcterms:created xsi:type="dcterms:W3CDTF">2014-02-10T11:29:00Z</dcterms:created>
  <dcterms:modified xsi:type="dcterms:W3CDTF">2014-02-10T11:35:00Z</dcterms:modified>
</cp:coreProperties>
</file>